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21AE" w:rsidRPr="002B21AE" w:rsidRDefault="002B21AE" w:rsidP="002B21AE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2B21AE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Всемирный день борьбы с гепатитом 202</w:t>
      </w:r>
      <w:r w:rsidR="00FF3589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1</w:t>
      </w:r>
    </w:p>
    <w:p w:rsidR="002B21AE" w:rsidRPr="002B21AE" w:rsidRDefault="00FF3589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2564130</wp:posOffset>
            </wp:positionH>
            <wp:positionV relativeFrom="paragraph">
              <wp:posOffset>638810</wp:posOffset>
            </wp:positionV>
            <wp:extent cx="4375150" cy="2924175"/>
            <wp:effectExtent l="19050" t="0" r="6350" b="0"/>
            <wp:wrapSquare wrapText="bothSides"/>
            <wp:docPr id="1" name="Рисунок 1" descr="http://cgon.rospotrebnadzor.ru/upload/medialibrary/f19/f19a0b06708a39ab4213e946a2f77f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f19/f19a0b06708a39ab4213e946a2f77f8b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0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B21AE"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Ежегодно 28 июля отмечается Всемирный день борьбы с гепатитом. Его цель – повышение знаний населения о гепатитах, факторах риска, мерах профилактики и осложнениях этого заболевания.</w:t>
      </w:r>
      <w:bookmarkStart w:id="0" w:name="_GoBack"/>
      <w:bookmarkEnd w:id="0"/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Гепатит – это воспаление печени, которое может быть вызвано многими инфекционными и неинфекционными факторами, в том числе алкоголем, некоторыми фармакологическими препаратами и др. Однако наиболее частой причиной возникновения гепатита являются вирусы. В настоящее время известно пять вирусов гепатита, каждый из которых представляет опасность для человека: A, B, C, D и E.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200275"/>
            <wp:effectExtent l="0" t="0" r="0" b="9525"/>
            <wp:docPr id="2" name="Рисунок 2" descr="http://cgon.rospotrebnadzor.ru/upload/medialibrary/9e6/9e668d7bf1f3eb8f9fe2ddb7c63ee05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9e6/9e668d7bf1f3eb8f9fe2ddb7c63ee05d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Заражение вирусными гепатитами происходит различными способами. Гепатиты A и E передаются преимущественно через загрязненную воду, пищевые продукты и грязные руки. Передача вирусов гепатита B, C и D осуществляется через кровь (при инъекционном введении наркотических средств, использовании нестерильного инструментария при нанесении татуировок, пирсинге, проведении косметических, маникюрных, педикюрных и других процедур, связанных с нарушением целостности кожи и слизистых оболочек), а также от инфицированной матери ребенку во время родов и при незащищенном половом контакте. Наибольший риск инфицирования вирусами гепатита B, C и D связан с потреблением наркотических средств инъекционным путем. Сохраняется риск инфицирования во время переливания препаратов крови, если были нарушены требования к их заготовке и использованию.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информации ВОЗ более 300 млн. человек сегодня больны разными формами вирусных гепатитов и почти 1,5 млн. человек ежегодно умирают от гепатитов или связанных с ними осложнений.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ВОЗ призывает активизировать весь спектр усилий по реализации первой глобальной стратегии сектора здравоохранения по вирусному гепатиту на период с 2016 по 2021 годы, принятой на 69-й сессии Всемирной Ассамблеи здравоохранения, а также помочь государствам-членам в достижении конечной цели — элиминации гепатита к 2030 году.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2540</wp:posOffset>
            </wp:positionV>
            <wp:extent cx="3724275" cy="3085465"/>
            <wp:effectExtent l="0" t="0" r="9525" b="635"/>
            <wp:wrapSquare wrapText="bothSides"/>
            <wp:docPr id="3" name="Рисунок 3" descr="http://cgon.rospotrebnadzor.ru/upload/medialibrary/e69/e69bda89236dcef3e8916f534bff2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e69/e69bda89236dcef3e8916f534bff2e94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08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 этого года - «Будущее без гепатитов» - призыв сделать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упор на профилактику гепатита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среди матерей и новорожденных.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Российской Федерации иммунизация населения против гепатита</w:t>
      </w:r>
      <w:proofErr w:type="gramStart"/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проводится в рамках национального календаря профилактических прививок с 1996 года. Прививки против этой инфекции проводятся бесплатно детям и взрослым в возрасте до 55 лет не привитым ранее против этой инфекции. С 2000 года в России против гепатита В было привито более 100 млн. детей, подростков и взрослых. В 2019 году вакцинировано – около 2,7 млн. человек, в том числе 1,6 млн. детей.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1583055</wp:posOffset>
            </wp:positionH>
            <wp:positionV relativeFrom="paragraph">
              <wp:posOffset>861060</wp:posOffset>
            </wp:positionV>
            <wp:extent cx="5238750" cy="2619375"/>
            <wp:effectExtent l="0" t="0" r="0" b="9525"/>
            <wp:wrapSquare wrapText="bothSides"/>
            <wp:docPr id="4" name="Рисунок 4" descr="http://cgon.rospotrebnadzor.ru/upload/medialibrary/15c/15cb2a2825aa27051cdf2c1ca5cc8f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15c/15cb2a2825aa27051cdf2c1ca5cc8ffb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Всемирная организация здравоохранения призывает: каждый должен иметь доступ к услугам по профилактике, тестированию и лечению гепатита, включая людей, употребляющих инъекционные наркотики, людей в тюрьмах, мигрантов и других сильно пострадавших групп населения.</w:t>
      </w:r>
    </w:p>
    <w:p w:rsidR="002B21AE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планах ВОЗ предотвратить инфицирование новорожденных, для этого все дети должны быть вакцинированы против гепатита при рождении, после чего следует как минимум 2 дополнительные дозы. В настоящее время, только 42% детей во всем мире имеют доступ к вакцине против гепатита при рождении.</w:t>
      </w:r>
    </w:p>
    <w:p w:rsidR="00091BFD" w:rsidRPr="002B21AE" w:rsidRDefault="002B21AE" w:rsidP="002B21AE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</w:rPr>
      </w:pPr>
      <w:r w:rsidRPr="002B21A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совместные усилия, направленные на профилактику, своевременное лечение и диагностику вирусных гепатитов, в том числе в условиях пандемии COVID-19, помогут в достижении глобальной цели, поставленной Всемирной организацией здравоохранения, – победить вирусные гепатиты.</w:t>
      </w:r>
    </w:p>
    <w:sectPr w:rsidR="00091BFD" w:rsidRPr="002B21AE" w:rsidSect="002B21AE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B21AE"/>
    <w:rsid w:val="00091BFD"/>
    <w:rsid w:val="002B21AE"/>
    <w:rsid w:val="00FB0FAE"/>
    <w:rsid w:val="00FF3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0F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3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35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292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383764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17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26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497</Words>
  <Characters>2838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2020-07-27T06:03:00Z</dcterms:created>
  <dcterms:modified xsi:type="dcterms:W3CDTF">2021-07-02T13:30:00Z</dcterms:modified>
</cp:coreProperties>
</file>